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3038"/>
        <w:gridCol w:w="3105"/>
        <w:gridCol w:w="1745"/>
      </w:tblGrid>
      <w:tr w:rsidR="00C51900" w:rsidRPr="00465C0B" w:rsidTr="008531DC">
        <w:trPr>
          <w:trHeight w:val="960"/>
        </w:trPr>
        <w:tc>
          <w:tcPr>
            <w:tcW w:w="9778" w:type="dxa"/>
            <w:gridSpan w:val="4"/>
            <w:tcBorders>
              <w:top w:val="nil"/>
              <w:left w:val="nil"/>
              <w:bottom w:val="nil"/>
              <w:right w:val="nil"/>
            </w:tcBorders>
            <w:vAlign w:val="center"/>
          </w:tcPr>
          <w:p w:rsidR="00C51900" w:rsidRPr="00465C0B" w:rsidRDefault="00C51900" w:rsidP="008531DC">
            <w:pPr>
              <w:spacing w:line="240" w:lineRule="atLeast"/>
              <w:contextualSpacing/>
              <w:jc w:val="center"/>
              <w:rPr>
                <w:rFonts w:ascii="Times New Roman" w:eastAsiaTheme="minorEastAsia" w:hAnsi="Times New Roman"/>
                <w:b/>
                <w:sz w:val="20"/>
                <w:szCs w:val="20"/>
              </w:rPr>
            </w:pPr>
            <w:bookmarkStart w:id="0" w:name="_Hlk52037415"/>
            <w:r w:rsidRPr="00465C0B">
              <w:rPr>
                <w:rFonts w:ascii="Times New Roman" w:eastAsiaTheme="minorEastAsia" w:hAnsi="Times New Roman"/>
                <w:noProof/>
                <w:sz w:val="20"/>
                <w:szCs w:val="20"/>
              </w:rPr>
              <w:drawing>
                <wp:anchor distT="0" distB="0" distL="0" distR="0" simplePos="0" relativeHeight="251661312" behindDoc="0" locked="0" layoutInCell="1" allowOverlap="1">
                  <wp:simplePos x="0" y="0"/>
                  <wp:positionH relativeFrom="column">
                    <wp:posOffset>2821940</wp:posOffset>
                  </wp:positionH>
                  <wp:positionV relativeFrom="paragraph">
                    <wp:posOffset>1270</wp:posOffset>
                  </wp:positionV>
                  <wp:extent cx="523240" cy="50673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523240" cy="506730"/>
                          </a:xfrm>
                          <a:prstGeom prst="rect">
                            <a:avLst/>
                          </a:prstGeom>
                          <a:noFill/>
                        </pic:spPr>
                      </pic:pic>
                    </a:graphicData>
                  </a:graphic>
                </wp:anchor>
              </w:drawing>
            </w:r>
            <w:r w:rsidRPr="00465C0B">
              <w:rPr>
                <w:rFonts w:ascii="Times New Roman" w:eastAsiaTheme="minorEastAsia" w:hAnsi="Times New Roman"/>
                <w:noProof/>
                <w:sz w:val="20"/>
                <w:szCs w:val="20"/>
              </w:rPr>
              <w:drawing>
                <wp:anchor distT="0" distB="0" distL="114300" distR="114300" simplePos="0" relativeHeight="251660288" behindDoc="0" locked="0" layoutInCell="1" allowOverlap="1">
                  <wp:simplePos x="0" y="0"/>
                  <wp:positionH relativeFrom="column">
                    <wp:posOffset>5650230</wp:posOffset>
                  </wp:positionH>
                  <wp:positionV relativeFrom="paragraph">
                    <wp:posOffset>267335</wp:posOffset>
                  </wp:positionV>
                  <wp:extent cx="447040" cy="297815"/>
                  <wp:effectExtent l="19050" t="0" r="0" b="0"/>
                  <wp:wrapNone/>
                  <wp:docPr id="2" name="Immagine 2" descr="Bandiera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a_Europea"/>
                          <pic:cNvPicPr>
                            <a:picLocks noChangeAspect="1" noChangeArrowheads="1"/>
                          </pic:cNvPicPr>
                        </pic:nvPicPr>
                        <pic:blipFill>
                          <a:blip r:embed="rId5" cstate="print"/>
                          <a:srcRect/>
                          <a:stretch>
                            <a:fillRect/>
                          </a:stretch>
                        </pic:blipFill>
                        <pic:spPr bwMode="auto">
                          <a:xfrm>
                            <a:off x="0" y="0"/>
                            <a:ext cx="447040" cy="297815"/>
                          </a:xfrm>
                          <a:prstGeom prst="rect">
                            <a:avLst/>
                          </a:prstGeom>
                          <a:noFill/>
                        </pic:spPr>
                      </pic:pic>
                    </a:graphicData>
                  </a:graphic>
                </wp:anchor>
              </w:drawing>
            </w:r>
            <w:r w:rsidRPr="00465C0B">
              <w:rPr>
                <w:rFonts w:ascii="Times New Roman" w:eastAsiaTheme="minorEastAsia" w:hAnsi="Times New Roman"/>
                <w:noProof/>
                <w:sz w:val="20"/>
                <w:szCs w:val="20"/>
              </w:rPr>
              <w:drawing>
                <wp:anchor distT="0" distB="0" distL="114300" distR="114300" simplePos="0" relativeHeight="251659264" behindDoc="0" locked="0" layoutInCell="1" allowOverlap="1">
                  <wp:simplePos x="0" y="0"/>
                  <wp:positionH relativeFrom="column">
                    <wp:posOffset>-40005</wp:posOffset>
                  </wp:positionH>
                  <wp:positionV relativeFrom="paragraph">
                    <wp:posOffset>260985</wp:posOffset>
                  </wp:positionV>
                  <wp:extent cx="504825" cy="323850"/>
                  <wp:effectExtent l="1905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04825" cy="323850"/>
                          </a:xfrm>
                          <a:prstGeom prst="rect">
                            <a:avLst/>
                          </a:prstGeom>
                          <a:noFill/>
                        </pic:spPr>
                      </pic:pic>
                    </a:graphicData>
                  </a:graphic>
                </wp:anchor>
              </w:drawing>
            </w:r>
            <w:r w:rsidRPr="00465C0B">
              <w:rPr>
                <w:rFonts w:ascii="Times New Roman" w:eastAsiaTheme="minorEastAsia" w:hAnsi="Times New Roman"/>
                <w:b/>
                <w:sz w:val="20"/>
                <w:szCs w:val="20"/>
              </w:rPr>
              <w:t>\</w:t>
            </w:r>
          </w:p>
        </w:tc>
      </w:tr>
      <w:tr w:rsidR="00C51900" w:rsidRPr="00465C0B" w:rsidTr="008531DC">
        <w:tc>
          <w:tcPr>
            <w:tcW w:w="9778" w:type="dxa"/>
            <w:gridSpan w:val="4"/>
            <w:tcBorders>
              <w:top w:val="nil"/>
              <w:left w:val="nil"/>
              <w:bottom w:val="nil"/>
              <w:right w:val="nil"/>
            </w:tcBorders>
            <w:vAlign w:val="center"/>
          </w:tcPr>
          <w:p w:rsidR="00C51900" w:rsidRPr="008C01BF" w:rsidRDefault="00C51900" w:rsidP="008531DC">
            <w:pPr>
              <w:spacing w:line="240" w:lineRule="atLeast"/>
              <w:contextualSpacing/>
              <w:jc w:val="center"/>
              <w:rPr>
                <w:rFonts w:ascii="Times New Roman" w:eastAsiaTheme="minorEastAsia" w:hAnsi="Times New Roman"/>
                <w:b/>
                <w:sz w:val="28"/>
                <w:szCs w:val="28"/>
              </w:rPr>
            </w:pPr>
            <w:r w:rsidRPr="008C01BF">
              <w:rPr>
                <w:rFonts w:ascii="Times New Roman" w:eastAsiaTheme="minorEastAsia" w:hAnsi="Times New Roman"/>
                <w:b/>
                <w:sz w:val="28"/>
                <w:szCs w:val="28"/>
              </w:rPr>
              <w:t xml:space="preserve">ISTITUTO </w:t>
            </w:r>
            <w:proofErr w:type="spellStart"/>
            <w:r w:rsidRPr="008C01BF">
              <w:rPr>
                <w:rFonts w:ascii="Times New Roman" w:eastAsiaTheme="minorEastAsia" w:hAnsi="Times New Roman"/>
                <w:b/>
                <w:sz w:val="28"/>
                <w:szCs w:val="28"/>
              </w:rPr>
              <w:t>DI</w:t>
            </w:r>
            <w:proofErr w:type="spellEnd"/>
            <w:r w:rsidRPr="008C01BF">
              <w:rPr>
                <w:rFonts w:ascii="Times New Roman" w:eastAsiaTheme="minorEastAsia" w:hAnsi="Times New Roman"/>
                <w:b/>
                <w:sz w:val="28"/>
                <w:szCs w:val="28"/>
              </w:rPr>
              <w:t xml:space="preserve"> ISTRUZIONE SUPERIORE “</w:t>
            </w:r>
            <w:proofErr w:type="spellStart"/>
            <w:r w:rsidRPr="008C01BF">
              <w:rPr>
                <w:rFonts w:ascii="Times New Roman" w:eastAsiaTheme="minorEastAsia" w:hAnsi="Times New Roman"/>
                <w:b/>
                <w:sz w:val="28"/>
                <w:szCs w:val="28"/>
              </w:rPr>
              <w:t>G.ASPRONI</w:t>
            </w:r>
            <w:proofErr w:type="spellEnd"/>
            <w:r w:rsidRPr="008C01BF">
              <w:rPr>
                <w:rFonts w:ascii="Times New Roman" w:eastAsiaTheme="minorEastAsia" w:hAnsi="Times New Roman"/>
                <w:b/>
                <w:sz w:val="28"/>
                <w:szCs w:val="28"/>
              </w:rPr>
              <w:t>”</w:t>
            </w:r>
          </w:p>
          <w:p w:rsidR="00C51900" w:rsidRPr="00465C0B" w:rsidRDefault="00C51900" w:rsidP="008531DC">
            <w:pPr>
              <w:spacing w:line="240" w:lineRule="atLeast"/>
              <w:contextualSpacing/>
              <w:jc w:val="center"/>
              <w:rPr>
                <w:rFonts w:ascii="Times New Roman" w:eastAsiaTheme="minorEastAsia" w:hAnsi="Times New Roman"/>
                <w:b/>
                <w:sz w:val="20"/>
                <w:szCs w:val="20"/>
              </w:rPr>
            </w:pPr>
            <w:r w:rsidRPr="008C01BF">
              <w:rPr>
                <w:rFonts w:ascii="Times New Roman" w:eastAsiaTheme="minorEastAsia" w:hAnsi="Times New Roman"/>
                <w:b/>
                <w:sz w:val="28"/>
                <w:szCs w:val="28"/>
              </w:rPr>
              <w:t>IGLESIAS</w:t>
            </w:r>
          </w:p>
          <w:p w:rsidR="00C51900" w:rsidRPr="008C01BF" w:rsidRDefault="00C51900" w:rsidP="008531DC">
            <w:pPr>
              <w:spacing w:after="0" w:line="240" w:lineRule="auto"/>
              <w:contextualSpacing/>
              <w:jc w:val="center"/>
              <w:rPr>
                <w:color w:val="0000FF"/>
                <w:u w:val="single"/>
              </w:rPr>
            </w:pPr>
            <w:r w:rsidRPr="008C01BF">
              <w:rPr>
                <w:color w:val="0000FF"/>
              </w:rPr>
              <w:t xml:space="preserve">E-mail: </w:t>
            </w:r>
            <w:hyperlink r:id="rId7" w:history="1">
              <w:r w:rsidRPr="008C01BF">
                <w:rPr>
                  <w:color w:val="0000FF"/>
                  <w:u w:val="single"/>
                </w:rPr>
                <w:t>cais01300v@istruzione.it</w:t>
              </w:r>
            </w:hyperlink>
            <w:r w:rsidRPr="008C01BF">
              <w:rPr>
                <w:color w:val="0000FF"/>
                <w:u w:val="single"/>
              </w:rPr>
              <w:t>e-mail certificata:cais01300v@pec.istruzione.it</w:t>
            </w:r>
          </w:p>
          <w:p w:rsidR="00C51900" w:rsidRPr="00465C0B" w:rsidRDefault="00C51900" w:rsidP="008531DC">
            <w:pPr>
              <w:spacing w:after="0" w:line="240" w:lineRule="auto"/>
              <w:contextualSpacing/>
              <w:jc w:val="center"/>
              <w:rPr>
                <w:rFonts w:ascii="Times New Roman" w:hAnsi="Times New Roman"/>
                <w:noProof/>
                <w:sz w:val="20"/>
                <w:szCs w:val="20"/>
              </w:rPr>
            </w:pPr>
            <w:r w:rsidRPr="008C01BF">
              <w:rPr>
                <w:color w:val="0000FF"/>
                <w:lang w:val="en-US"/>
              </w:rPr>
              <w:t xml:space="preserve">SITO WEB: </w:t>
            </w:r>
            <w:hyperlink r:id="rId8" w:history="1">
              <w:r w:rsidRPr="008C01BF">
                <w:rPr>
                  <w:color w:val="0000FF"/>
                  <w:lang w:val="en-US"/>
                </w:rPr>
                <w:t>www.liceoasproni.it</w:t>
              </w:r>
            </w:hyperlink>
          </w:p>
        </w:tc>
      </w:tr>
      <w:tr w:rsidR="00C51900" w:rsidRPr="00465C0B" w:rsidTr="008531DC">
        <w:trPr>
          <w:trHeight w:val="773"/>
        </w:trPr>
        <w:tc>
          <w:tcPr>
            <w:tcW w:w="1890" w:type="dxa"/>
            <w:tcBorders>
              <w:top w:val="single" w:sz="4" w:space="0" w:color="365F91"/>
              <w:left w:val="nil"/>
              <w:bottom w:val="nil"/>
              <w:right w:val="nil"/>
            </w:tcBorders>
            <w:vAlign w:val="center"/>
          </w:tcPr>
          <w:p w:rsidR="00C51900" w:rsidRPr="00465C0B" w:rsidRDefault="00C51900" w:rsidP="008531DC">
            <w:pPr>
              <w:spacing w:line="240" w:lineRule="atLeast"/>
              <w:contextualSpacing/>
              <w:rPr>
                <w:rFonts w:ascii="Times New Roman" w:eastAsiaTheme="minorEastAsia" w:hAnsi="Times New Roman"/>
                <w:b/>
                <w:i/>
                <w:sz w:val="20"/>
                <w:szCs w:val="20"/>
              </w:rPr>
            </w:pPr>
            <w:r w:rsidRPr="00465C0B">
              <w:rPr>
                <w:rFonts w:ascii="Times New Roman" w:eastAsiaTheme="minorEastAsia" w:hAnsi="Times New Roman"/>
                <w:sz w:val="20"/>
                <w:szCs w:val="20"/>
              </w:rPr>
              <w:object w:dxaOrig="9735" w:dyaOrig="8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pt" o:ole="">
                  <v:imagedata r:id="rId9" o:title=""/>
                </v:shape>
                <o:OLEObject Type="Embed" ProgID="PBrush" ShapeID="_x0000_i1025" DrawAspect="Content" ObjectID="_1794221470" r:id="rId10"/>
              </w:object>
            </w:r>
            <w:r w:rsidRPr="00470894">
              <w:rPr>
                <w:rFonts w:ascii="Times New Roman" w:eastAsiaTheme="minorEastAsia" w:hAnsi="Times New Roman"/>
                <w:noProof/>
                <w:sz w:val="20"/>
                <w:szCs w:val="20"/>
              </w:rPr>
              <w:drawing>
                <wp:inline distT="0" distB="0" distL="0" distR="0">
                  <wp:extent cx="411480" cy="350520"/>
                  <wp:effectExtent l="19050" t="0" r="7620" b="0"/>
                  <wp:docPr id="5" name="Immagine 1" descr="http://www.nuovoliceosportivo.it/img/ne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nuovoliceosportivo.it/img/news/1.jpg"/>
                          <pic:cNvPicPr>
                            <a:picLocks noChangeAspect="1" noChangeArrowheads="1"/>
                          </pic:cNvPicPr>
                        </pic:nvPicPr>
                        <pic:blipFill>
                          <a:blip r:embed="rId11" cstate="print"/>
                          <a:srcRect/>
                          <a:stretch>
                            <a:fillRect/>
                          </a:stretch>
                        </pic:blipFill>
                        <pic:spPr bwMode="auto">
                          <a:xfrm>
                            <a:off x="0" y="0"/>
                            <a:ext cx="411480" cy="350520"/>
                          </a:xfrm>
                          <a:prstGeom prst="rect">
                            <a:avLst/>
                          </a:prstGeom>
                          <a:noFill/>
                          <a:ln w="9525">
                            <a:noFill/>
                            <a:miter lim="800000"/>
                            <a:headEnd/>
                            <a:tailEnd/>
                          </a:ln>
                        </pic:spPr>
                      </pic:pic>
                    </a:graphicData>
                  </a:graphic>
                </wp:inline>
              </w:drawing>
            </w:r>
          </w:p>
        </w:tc>
        <w:tc>
          <w:tcPr>
            <w:tcW w:w="3038" w:type="dxa"/>
            <w:tcBorders>
              <w:top w:val="single" w:sz="4" w:space="0" w:color="365F91"/>
              <w:left w:val="nil"/>
              <w:bottom w:val="nil"/>
              <w:right w:val="nil"/>
            </w:tcBorders>
            <w:vAlign w:val="center"/>
          </w:tcPr>
          <w:p w:rsidR="00C51900" w:rsidRPr="00465C0B" w:rsidRDefault="00C51900" w:rsidP="008531DC">
            <w:pPr>
              <w:spacing w:line="240" w:lineRule="atLeast"/>
              <w:contextualSpacing/>
              <w:rPr>
                <w:rFonts w:ascii="Times New Roman" w:eastAsiaTheme="minorEastAsia" w:hAnsi="Times New Roman"/>
                <w:b/>
                <w:i/>
                <w:color w:val="17365D"/>
                <w:sz w:val="20"/>
                <w:szCs w:val="20"/>
              </w:rPr>
            </w:pPr>
            <w:r w:rsidRPr="00465C0B">
              <w:rPr>
                <w:rFonts w:ascii="Times New Roman" w:eastAsiaTheme="minorEastAsia" w:hAnsi="Times New Roman"/>
                <w:b/>
                <w:i/>
                <w:color w:val="17365D"/>
                <w:sz w:val="20"/>
                <w:szCs w:val="20"/>
              </w:rPr>
              <w:t>“</w:t>
            </w:r>
            <w:proofErr w:type="spellStart"/>
            <w:r w:rsidRPr="00465C0B">
              <w:rPr>
                <w:rFonts w:ascii="Times New Roman" w:eastAsiaTheme="minorEastAsia" w:hAnsi="Times New Roman"/>
                <w:b/>
                <w:i/>
                <w:color w:val="17365D"/>
                <w:sz w:val="20"/>
                <w:szCs w:val="20"/>
              </w:rPr>
              <w:t>G</w:t>
            </w:r>
            <w:r>
              <w:rPr>
                <w:rFonts w:ascii="Times New Roman" w:eastAsiaTheme="minorEastAsia" w:hAnsi="Times New Roman"/>
                <w:b/>
                <w:i/>
                <w:color w:val="17365D"/>
                <w:sz w:val="20"/>
                <w:szCs w:val="20"/>
              </w:rPr>
              <w:t>.</w:t>
            </w:r>
            <w:r w:rsidRPr="00465C0B">
              <w:rPr>
                <w:rFonts w:ascii="Times New Roman" w:eastAsiaTheme="minorEastAsia" w:hAnsi="Times New Roman"/>
                <w:b/>
                <w:i/>
                <w:color w:val="17365D"/>
                <w:sz w:val="20"/>
                <w:szCs w:val="20"/>
              </w:rPr>
              <w:t>Asproni</w:t>
            </w:r>
            <w:proofErr w:type="spellEnd"/>
            <w:r w:rsidRPr="00465C0B">
              <w:rPr>
                <w:rFonts w:ascii="Times New Roman" w:eastAsiaTheme="minorEastAsia" w:hAnsi="Times New Roman"/>
                <w:b/>
                <w:i/>
                <w:color w:val="17365D"/>
                <w:sz w:val="20"/>
                <w:szCs w:val="20"/>
              </w:rPr>
              <w:t>”</w:t>
            </w:r>
          </w:p>
        </w:tc>
        <w:tc>
          <w:tcPr>
            <w:tcW w:w="3105" w:type="dxa"/>
            <w:tcBorders>
              <w:top w:val="single" w:sz="4" w:space="0" w:color="365F91"/>
              <w:left w:val="nil"/>
              <w:bottom w:val="nil"/>
              <w:right w:val="nil"/>
            </w:tcBorders>
            <w:vAlign w:val="center"/>
          </w:tcPr>
          <w:p w:rsidR="00C51900" w:rsidRPr="00465C0B" w:rsidRDefault="00C51900" w:rsidP="008531DC">
            <w:pPr>
              <w:spacing w:line="240" w:lineRule="atLeast"/>
              <w:contextualSpacing/>
              <w:jc w:val="right"/>
              <w:rPr>
                <w:rFonts w:ascii="Times New Roman" w:eastAsiaTheme="minorEastAsia" w:hAnsi="Times New Roman"/>
                <w:color w:val="17365D"/>
                <w:sz w:val="20"/>
                <w:szCs w:val="20"/>
              </w:rPr>
            </w:pPr>
            <w:r w:rsidRPr="00465C0B">
              <w:rPr>
                <w:rFonts w:ascii="Times New Roman" w:eastAsiaTheme="minorEastAsia" w:hAnsi="Times New Roman"/>
                <w:b/>
                <w:i/>
                <w:color w:val="17365D"/>
                <w:sz w:val="20"/>
                <w:szCs w:val="20"/>
              </w:rPr>
              <w:t xml:space="preserve">“R. Branca”   </w:t>
            </w:r>
          </w:p>
        </w:tc>
        <w:tc>
          <w:tcPr>
            <w:tcW w:w="1745" w:type="dxa"/>
            <w:tcBorders>
              <w:top w:val="single" w:sz="4" w:space="0" w:color="365F91"/>
              <w:left w:val="nil"/>
              <w:bottom w:val="nil"/>
              <w:right w:val="nil"/>
            </w:tcBorders>
            <w:vAlign w:val="center"/>
          </w:tcPr>
          <w:p w:rsidR="00C51900" w:rsidRPr="00465C0B" w:rsidRDefault="00C51900" w:rsidP="008531DC">
            <w:pPr>
              <w:spacing w:line="240" w:lineRule="atLeast"/>
              <w:contextualSpacing/>
              <w:jc w:val="right"/>
              <w:rPr>
                <w:rFonts w:ascii="Times New Roman" w:eastAsiaTheme="minorEastAsia" w:hAnsi="Times New Roman"/>
                <w:color w:val="17365D"/>
                <w:sz w:val="20"/>
                <w:szCs w:val="20"/>
              </w:rPr>
            </w:pPr>
            <w:r w:rsidRPr="00465C0B">
              <w:rPr>
                <w:rFonts w:ascii="Times New Roman" w:eastAsiaTheme="minorEastAsia" w:hAnsi="Times New Roman"/>
                <w:color w:val="17365D"/>
                <w:sz w:val="20"/>
                <w:szCs w:val="20"/>
              </w:rPr>
              <w:object w:dxaOrig="4723" w:dyaOrig="4147">
                <v:shape id="_x0000_i1026" type="#_x0000_t75" style="width:31.5pt;height:27pt" o:ole="">
                  <v:imagedata r:id="rId12" o:title=""/>
                </v:shape>
                <o:OLEObject Type="Embed" ProgID="Word.Picture.8" ShapeID="_x0000_i1026" DrawAspect="Content" ObjectID="_1794221471" r:id="rId13"/>
              </w:object>
            </w:r>
          </w:p>
        </w:tc>
      </w:tr>
      <w:tr w:rsidR="00C51900" w:rsidRPr="00465C0B" w:rsidTr="008531DC">
        <w:trPr>
          <w:trHeight w:val="401"/>
        </w:trPr>
        <w:tc>
          <w:tcPr>
            <w:tcW w:w="4928" w:type="dxa"/>
            <w:gridSpan w:val="2"/>
            <w:tcBorders>
              <w:top w:val="nil"/>
              <w:left w:val="nil"/>
              <w:bottom w:val="single" w:sz="4" w:space="0" w:color="365F91"/>
              <w:right w:val="nil"/>
            </w:tcBorders>
            <w:vAlign w:val="center"/>
          </w:tcPr>
          <w:p w:rsidR="00C51900" w:rsidRDefault="00C51900" w:rsidP="008531DC">
            <w:pPr>
              <w:spacing w:line="240" w:lineRule="atLeast"/>
              <w:contextualSpacing/>
              <w:rPr>
                <w:rFonts w:ascii="Times New Roman" w:eastAsiaTheme="minorEastAsia" w:hAnsi="Times New Roman"/>
                <w:b/>
                <w:i/>
                <w:color w:val="17365D"/>
                <w:sz w:val="20"/>
                <w:szCs w:val="20"/>
              </w:rPr>
            </w:pPr>
            <w:r w:rsidRPr="00465C0B">
              <w:rPr>
                <w:rFonts w:ascii="Times New Roman" w:eastAsiaTheme="minorEastAsia" w:hAnsi="Times New Roman"/>
                <w:b/>
                <w:i/>
                <w:color w:val="17365D"/>
                <w:sz w:val="20"/>
                <w:szCs w:val="20"/>
              </w:rPr>
              <w:t xml:space="preserve">LICEO SCIENTIFICO </w:t>
            </w:r>
            <w:proofErr w:type="spellStart"/>
            <w:r w:rsidRPr="00465C0B">
              <w:rPr>
                <w:rFonts w:ascii="Times New Roman" w:eastAsiaTheme="minorEastAsia" w:hAnsi="Times New Roman"/>
                <w:b/>
                <w:i/>
                <w:color w:val="17365D"/>
                <w:sz w:val="20"/>
                <w:szCs w:val="20"/>
              </w:rPr>
              <w:t>Ordinamentale</w:t>
            </w:r>
            <w:proofErr w:type="spellEnd"/>
            <w:r w:rsidRPr="00465C0B">
              <w:rPr>
                <w:rFonts w:ascii="Times New Roman" w:eastAsiaTheme="minorEastAsia" w:hAnsi="Times New Roman"/>
                <w:b/>
                <w:i/>
                <w:color w:val="17365D"/>
                <w:sz w:val="20"/>
                <w:szCs w:val="20"/>
              </w:rPr>
              <w:t xml:space="preserve"> </w:t>
            </w:r>
          </w:p>
          <w:p w:rsidR="00C51900" w:rsidRPr="00465C0B" w:rsidRDefault="00C51900" w:rsidP="008531DC">
            <w:pPr>
              <w:spacing w:line="240" w:lineRule="atLeast"/>
              <w:contextualSpacing/>
              <w:rPr>
                <w:rFonts w:ascii="Times New Roman" w:eastAsiaTheme="minorEastAsia" w:hAnsi="Times New Roman"/>
                <w:b/>
                <w:i/>
                <w:color w:val="17365D"/>
                <w:sz w:val="20"/>
                <w:szCs w:val="20"/>
              </w:rPr>
            </w:pPr>
            <w:r>
              <w:rPr>
                <w:rFonts w:ascii="Times New Roman" w:eastAsiaTheme="minorEastAsia" w:hAnsi="Times New Roman"/>
                <w:b/>
                <w:i/>
                <w:color w:val="17365D"/>
                <w:sz w:val="20"/>
                <w:szCs w:val="20"/>
              </w:rPr>
              <w:t>LICEO SCIENTIFICO Sportivo</w:t>
            </w:r>
          </w:p>
        </w:tc>
        <w:tc>
          <w:tcPr>
            <w:tcW w:w="4850" w:type="dxa"/>
            <w:gridSpan w:val="2"/>
            <w:tcBorders>
              <w:top w:val="nil"/>
              <w:left w:val="nil"/>
              <w:bottom w:val="single" w:sz="4" w:space="0" w:color="365F91"/>
              <w:right w:val="nil"/>
            </w:tcBorders>
            <w:vAlign w:val="center"/>
          </w:tcPr>
          <w:p w:rsidR="00C51900" w:rsidRPr="00465C0B" w:rsidRDefault="00C51900" w:rsidP="008531DC">
            <w:pPr>
              <w:spacing w:line="240" w:lineRule="atLeast"/>
              <w:contextualSpacing/>
              <w:jc w:val="right"/>
              <w:rPr>
                <w:rFonts w:ascii="Times New Roman" w:eastAsiaTheme="minorEastAsia" w:hAnsi="Times New Roman"/>
                <w:b/>
                <w:i/>
                <w:color w:val="17365D"/>
                <w:sz w:val="20"/>
                <w:szCs w:val="20"/>
              </w:rPr>
            </w:pPr>
            <w:r w:rsidRPr="00465C0B">
              <w:rPr>
                <w:rFonts w:ascii="Times New Roman" w:eastAsiaTheme="minorEastAsia" w:hAnsi="Times New Roman"/>
                <w:b/>
                <w:i/>
                <w:color w:val="17365D"/>
                <w:sz w:val="20"/>
                <w:szCs w:val="20"/>
              </w:rPr>
              <w:t xml:space="preserve">LICEO ARTISTICO </w:t>
            </w:r>
          </w:p>
          <w:p w:rsidR="00C51900" w:rsidRPr="00465C0B" w:rsidRDefault="00C51900" w:rsidP="008531DC">
            <w:pPr>
              <w:spacing w:line="240" w:lineRule="atLeast"/>
              <w:contextualSpacing/>
              <w:jc w:val="right"/>
              <w:rPr>
                <w:rFonts w:ascii="Times New Roman" w:eastAsiaTheme="minorEastAsia" w:hAnsi="Times New Roman"/>
                <w:b/>
                <w:i/>
                <w:color w:val="17365D"/>
                <w:sz w:val="20"/>
                <w:szCs w:val="20"/>
              </w:rPr>
            </w:pPr>
            <w:r w:rsidRPr="00465C0B">
              <w:rPr>
                <w:rFonts w:ascii="Times New Roman" w:eastAsiaTheme="minorEastAsia" w:hAnsi="Times New Roman"/>
                <w:b/>
                <w:i/>
                <w:color w:val="17365D"/>
                <w:sz w:val="20"/>
                <w:szCs w:val="20"/>
              </w:rPr>
              <w:t>Arti Figurative – Architettura e Ambiente – Design</w:t>
            </w:r>
          </w:p>
        </w:tc>
      </w:tr>
      <w:bookmarkEnd w:id="0"/>
    </w:tbl>
    <w:p w:rsidR="00C51900" w:rsidRDefault="00C51900" w:rsidP="00C51900">
      <w:pPr>
        <w:spacing w:after="0" w:line="240" w:lineRule="auto"/>
        <w:contextualSpacing/>
        <w:rPr>
          <w:rFonts w:ascii="Times New Roman" w:hAnsi="Times New Roman"/>
          <w:b/>
          <w:sz w:val="20"/>
          <w:szCs w:val="20"/>
        </w:rPr>
      </w:pPr>
    </w:p>
    <w:p w:rsidR="00B63AC7" w:rsidRDefault="00B63AC7" w:rsidP="0038373A">
      <w:pPr>
        <w:spacing w:after="0" w:line="240" w:lineRule="auto"/>
        <w:contextualSpacing/>
        <w:jc w:val="center"/>
        <w:rPr>
          <w:rFonts w:ascii="Times New Roman" w:hAnsi="Times New Roman"/>
          <w:b/>
          <w:sz w:val="20"/>
          <w:szCs w:val="20"/>
        </w:rPr>
      </w:pPr>
      <w:r>
        <w:rPr>
          <w:rFonts w:ascii="Times New Roman" w:hAnsi="Times New Roman"/>
          <w:b/>
          <w:sz w:val="20"/>
          <w:szCs w:val="20"/>
        </w:rPr>
        <w:t>SPORTELLO D’ASCOLTO</w:t>
      </w:r>
      <w:r w:rsidR="00533196">
        <w:rPr>
          <w:rFonts w:ascii="Times New Roman" w:hAnsi="Times New Roman"/>
          <w:b/>
          <w:sz w:val="20"/>
          <w:szCs w:val="20"/>
        </w:rPr>
        <w:t>/INCONTRI CON LA CLASSE</w:t>
      </w:r>
    </w:p>
    <w:p w:rsidR="00B63AC7" w:rsidRPr="00B63AC7" w:rsidRDefault="00B63AC7" w:rsidP="0038373A">
      <w:pPr>
        <w:spacing w:after="0" w:line="240" w:lineRule="auto"/>
        <w:contextualSpacing/>
        <w:jc w:val="center"/>
        <w:rPr>
          <w:rFonts w:ascii="Times New Roman" w:hAnsi="Times New Roman"/>
          <w:b/>
          <w:sz w:val="20"/>
          <w:szCs w:val="20"/>
        </w:rPr>
      </w:pPr>
      <w:r>
        <w:rPr>
          <w:rFonts w:ascii="Times New Roman" w:hAnsi="Times New Roman"/>
          <w:b/>
          <w:sz w:val="20"/>
          <w:szCs w:val="20"/>
        </w:rPr>
        <w:t>CONSENSO INFORMATO</w:t>
      </w:r>
    </w:p>
    <w:p w:rsidR="00B63AC7" w:rsidRDefault="00B63AC7" w:rsidP="0038373A">
      <w:pPr>
        <w:spacing w:after="0" w:line="240" w:lineRule="auto"/>
        <w:contextualSpacing/>
        <w:jc w:val="both"/>
        <w:rPr>
          <w:rFonts w:ascii="Times New Roman" w:hAnsi="Times New Roman"/>
          <w:sz w:val="20"/>
          <w:szCs w:val="20"/>
        </w:rPr>
      </w:pPr>
      <w:r>
        <w:rPr>
          <w:rFonts w:ascii="Times New Roman" w:hAnsi="Times New Roman"/>
          <w:sz w:val="20"/>
          <w:szCs w:val="20"/>
        </w:rPr>
        <w:t>Gentili genitori,</w:t>
      </w:r>
    </w:p>
    <w:p w:rsidR="00B63AC7" w:rsidRDefault="00B63AC7" w:rsidP="00B63AC7">
      <w:pPr>
        <w:spacing w:after="120" w:line="240" w:lineRule="auto"/>
        <w:ind w:firstLine="709"/>
        <w:jc w:val="both"/>
        <w:rPr>
          <w:rFonts w:ascii="Times New Roman" w:eastAsia="Arial Unicode MS" w:hAnsi="Times New Roman"/>
          <w:sz w:val="20"/>
          <w:szCs w:val="20"/>
        </w:rPr>
      </w:pPr>
      <w:r>
        <w:rPr>
          <w:rFonts w:ascii="Times New Roman" w:hAnsi="Times New Roman"/>
          <w:sz w:val="20"/>
          <w:szCs w:val="20"/>
        </w:rPr>
        <w:t xml:space="preserve">l’Istituto di Istruzione Superiore “G. Asproni” – Liceo Scientifico e Liceo Artistico - di Iglesias, intende </w:t>
      </w:r>
      <w:proofErr w:type="spellStart"/>
      <w:r>
        <w:rPr>
          <w:rFonts w:ascii="Times New Roman" w:hAnsi="Times New Roman"/>
          <w:sz w:val="20"/>
          <w:szCs w:val="20"/>
        </w:rPr>
        <w:t>informarVi</w:t>
      </w:r>
      <w:proofErr w:type="spellEnd"/>
      <w:r>
        <w:rPr>
          <w:rFonts w:ascii="Times New Roman" w:hAnsi="Times New Roman"/>
          <w:sz w:val="20"/>
          <w:szCs w:val="20"/>
        </w:rPr>
        <w:t xml:space="preserve"> che nell’ambito del suo Piano Triennale per l’Offerta Formativa e a seguito delle Delibere del Collegio dei docenti e del Consiglio di istituto, ha attivato lo SPORTELLO D’ASCOLTO</w:t>
      </w:r>
      <w:r>
        <w:rPr>
          <w:rFonts w:ascii="Times New Roman" w:eastAsia="Arial Unicode MS" w:hAnsi="Times New Roman"/>
          <w:sz w:val="20"/>
          <w:szCs w:val="20"/>
        </w:rPr>
        <w:t xml:space="preserve">, con decorrenza dal mese di </w:t>
      </w:r>
      <w:r w:rsidR="005A45E9">
        <w:rPr>
          <w:rFonts w:ascii="Times New Roman" w:eastAsia="Arial Unicode MS" w:hAnsi="Times New Roman"/>
          <w:sz w:val="20"/>
          <w:szCs w:val="20"/>
        </w:rPr>
        <w:t>dicembre 2024</w:t>
      </w:r>
      <w:r w:rsidR="006249D4">
        <w:rPr>
          <w:rFonts w:ascii="Times New Roman" w:eastAsia="Arial Unicode MS" w:hAnsi="Times New Roman"/>
          <w:sz w:val="20"/>
          <w:szCs w:val="20"/>
        </w:rPr>
        <w:t xml:space="preserve"> </w:t>
      </w:r>
      <w:r>
        <w:rPr>
          <w:rFonts w:ascii="Times New Roman" w:eastAsia="Arial Unicode MS" w:hAnsi="Times New Roman"/>
          <w:sz w:val="20"/>
          <w:szCs w:val="20"/>
        </w:rPr>
        <w:t>a</w:t>
      </w:r>
      <w:r w:rsidR="006249D4">
        <w:rPr>
          <w:rFonts w:ascii="Times New Roman" w:eastAsia="Arial Unicode MS" w:hAnsi="Times New Roman"/>
          <w:sz w:val="20"/>
          <w:szCs w:val="20"/>
        </w:rPr>
        <w:t xml:space="preserve"> tutto il</w:t>
      </w:r>
      <w:r>
        <w:rPr>
          <w:rFonts w:ascii="Times New Roman" w:eastAsia="Arial Unicode MS" w:hAnsi="Times New Roman"/>
          <w:sz w:val="20"/>
          <w:szCs w:val="20"/>
        </w:rPr>
        <w:t xml:space="preserve"> mese di </w:t>
      </w:r>
      <w:r w:rsidR="005A45E9">
        <w:rPr>
          <w:rFonts w:ascii="Times New Roman" w:eastAsia="Arial Unicode MS" w:hAnsi="Times New Roman"/>
          <w:sz w:val="20"/>
          <w:szCs w:val="20"/>
        </w:rPr>
        <w:t>febbraio 2025, ed eventuali proroghe</w:t>
      </w:r>
      <w:r>
        <w:rPr>
          <w:rFonts w:ascii="Times New Roman" w:eastAsia="Arial Unicode MS" w:hAnsi="Times New Roman"/>
          <w:sz w:val="20"/>
          <w:szCs w:val="20"/>
        </w:rPr>
        <w:t>.</w:t>
      </w:r>
    </w:p>
    <w:p w:rsidR="00B63AC7" w:rsidRDefault="00B63AC7" w:rsidP="00B63AC7">
      <w:pPr>
        <w:spacing w:after="120" w:line="240" w:lineRule="auto"/>
        <w:ind w:firstLine="709"/>
        <w:jc w:val="both"/>
        <w:rPr>
          <w:rFonts w:ascii="Times New Roman" w:eastAsia="Arial Unicode MS" w:hAnsi="Times New Roman"/>
          <w:sz w:val="20"/>
          <w:szCs w:val="20"/>
        </w:rPr>
      </w:pPr>
      <w:r>
        <w:rPr>
          <w:rFonts w:ascii="Times New Roman" w:eastAsia="Arial Unicode MS" w:hAnsi="Times New Roman"/>
          <w:sz w:val="20"/>
          <w:szCs w:val="20"/>
        </w:rPr>
        <w:t xml:space="preserve">Esso è un servizio in cui gli studenti della comunità scolastica possono esprimere i loro vissuti problematici e rileggerli secondo modalità più adeguate. Parlare della propria esperienza, e renderla oggetto di riflessione condivisa, comporta infatti un distanziamento dal problema che già di per se costituisce un fattore di “cura”. </w:t>
      </w:r>
    </w:p>
    <w:p w:rsidR="00B63AC7" w:rsidRDefault="00B63AC7" w:rsidP="00B63AC7">
      <w:pPr>
        <w:spacing w:after="120" w:line="240" w:lineRule="auto"/>
        <w:ind w:firstLine="709"/>
        <w:jc w:val="both"/>
        <w:rPr>
          <w:rFonts w:ascii="Times New Roman" w:hAnsi="Times New Roman"/>
          <w:sz w:val="20"/>
          <w:szCs w:val="20"/>
        </w:rPr>
      </w:pPr>
      <w:r>
        <w:rPr>
          <w:rFonts w:ascii="Times New Roman" w:eastAsia="Arial Unicode MS" w:hAnsi="Times New Roman"/>
          <w:sz w:val="20"/>
          <w:szCs w:val="20"/>
        </w:rPr>
        <w:t xml:space="preserve">La definizione di “Sportello d’ascolto” rende implicita la connotazione del tipo di servizio offerto a scuola: un ascolto finalizzato alla </w:t>
      </w:r>
      <w:r>
        <w:rPr>
          <w:rFonts w:ascii="Times New Roman" w:eastAsia="Arial Unicode MS" w:hAnsi="Times New Roman"/>
          <w:b/>
          <w:sz w:val="20"/>
          <w:szCs w:val="20"/>
        </w:rPr>
        <w:t>relazione d’aiuto</w:t>
      </w:r>
      <w:r>
        <w:rPr>
          <w:rFonts w:ascii="Times New Roman" w:eastAsia="Arial Unicode MS" w:hAnsi="Times New Roman"/>
          <w:sz w:val="20"/>
          <w:szCs w:val="20"/>
        </w:rPr>
        <w:t xml:space="preserve">, rispetto a situazioni di disagio scolastico e disagio giovanile. E’ importante sottolineare la valenza </w:t>
      </w:r>
      <w:r>
        <w:rPr>
          <w:rFonts w:ascii="Times New Roman" w:eastAsia="Arial Unicode MS" w:hAnsi="Times New Roman"/>
          <w:sz w:val="20"/>
          <w:szCs w:val="20"/>
          <w:u w:val="single"/>
        </w:rPr>
        <w:t>non terapeutica</w:t>
      </w:r>
      <w:r>
        <w:rPr>
          <w:rFonts w:ascii="Times New Roman" w:eastAsia="Arial Unicode MS" w:hAnsi="Times New Roman"/>
          <w:sz w:val="20"/>
          <w:szCs w:val="20"/>
        </w:rPr>
        <w:t xml:space="preserve"> del servizio, e distinguere fra “processi di aiuto” e “processi di cura”. Ciò che la scuola può offrire come sostegno e rinforzo alla scolarizzazione dei ragazzi è appunto uno spazio di ascolto e di consulenza che favorisca lo star bene con se stessi, a scuola e gli apprendimenti. </w:t>
      </w:r>
    </w:p>
    <w:p w:rsidR="00B63AC7" w:rsidRDefault="00B63AC7" w:rsidP="00B63AC7">
      <w:pPr>
        <w:spacing w:after="120" w:line="240" w:lineRule="auto"/>
        <w:ind w:firstLine="709"/>
        <w:jc w:val="both"/>
        <w:rPr>
          <w:rFonts w:ascii="Times New Roman" w:eastAsia="Arial Unicode MS" w:hAnsi="Times New Roman"/>
          <w:sz w:val="20"/>
          <w:szCs w:val="20"/>
        </w:rPr>
      </w:pPr>
      <w:r>
        <w:rPr>
          <w:rFonts w:ascii="Times New Roman" w:eastAsia="Arial Unicode MS" w:hAnsi="Times New Roman"/>
          <w:bCs/>
          <w:sz w:val="20"/>
          <w:szCs w:val="20"/>
        </w:rPr>
        <w:t>L’obiettivo dei colloqui è individuare le aree psicologiche e sociali entro cui costruire una relazione d’aiuto, e favorire una migliore comprensione e lettura dei problemi presentati. Tramite un ascolto mirato ed un’attenzione al qui e ora, si offre</w:t>
      </w:r>
      <w:r>
        <w:rPr>
          <w:rFonts w:ascii="Times New Roman" w:eastAsia="Arial Unicode MS" w:hAnsi="Times New Roman"/>
          <w:sz w:val="20"/>
          <w:szCs w:val="20"/>
        </w:rPr>
        <w:t xml:space="preserve"> all’adolescente in </w:t>
      </w:r>
      <w:proofErr w:type="spellStart"/>
      <w:r>
        <w:rPr>
          <w:rFonts w:ascii="Times New Roman" w:eastAsia="Arial Unicode MS" w:hAnsi="Times New Roman"/>
          <w:sz w:val="20"/>
          <w:szCs w:val="20"/>
        </w:rPr>
        <w:t>autoriferimento</w:t>
      </w:r>
      <w:proofErr w:type="spellEnd"/>
      <w:r>
        <w:rPr>
          <w:rFonts w:ascii="Times New Roman" w:eastAsia="Arial Unicode MS" w:hAnsi="Times New Roman"/>
          <w:sz w:val="20"/>
          <w:szCs w:val="20"/>
        </w:rPr>
        <w:t xml:space="preserve"> la possibilità di percepirsi soggetto attivo nella costruzione di significati, per progredire nella propria crescita, attraverso la sperimentazione di un’esperienza condivisa all’interno di una relazione collaborativa. Percepirsi, infatti, come soggetto che esplora e conosce, parlare della propria esperienza e renderla oggetto di riflessione condivisa comporta un distanziamento dal problema che aiuta l’adolescente ad integrare la propria esperienza emotiva ed entrare in contatto con i propri conflitti, aspettative, gioie e successi. </w:t>
      </w:r>
    </w:p>
    <w:p w:rsidR="00B63AC7" w:rsidRDefault="00B63AC7" w:rsidP="00B63AC7">
      <w:pPr>
        <w:spacing w:after="120" w:line="240" w:lineRule="auto"/>
        <w:ind w:firstLine="709"/>
        <w:jc w:val="both"/>
        <w:rPr>
          <w:rFonts w:ascii="Times New Roman" w:eastAsia="Arial Unicode MS" w:hAnsi="Times New Roman"/>
          <w:sz w:val="20"/>
          <w:szCs w:val="20"/>
        </w:rPr>
      </w:pPr>
      <w:r>
        <w:rPr>
          <w:rFonts w:ascii="Times New Roman" w:eastAsia="Arial Unicode MS" w:hAnsi="Times New Roman"/>
          <w:sz w:val="20"/>
          <w:szCs w:val="20"/>
        </w:rPr>
        <w:t xml:space="preserve">Il servizio è offerto da una psicologa individuata dalla scuola che opera </w:t>
      </w:r>
      <w:r>
        <w:rPr>
          <w:rFonts w:ascii="Times New Roman" w:eastAsia="Arial Unicode MS" w:hAnsi="Times New Roman"/>
          <w:b/>
          <w:i/>
          <w:sz w:val="20"/>
          <w:szCs w:val="20"/>
        </w:rPr>
        <w:t>direttamente e fisicamente</w:t>
      </w:r>
      <w:r>
        <w:rPr>
          <w:rFonts w:ascii="Times New Roman" w:eastAsia="Arial Unicode MS" w:hAnsi="Times New Roman"/>
          <w:sz w:val="20"/>
          <w:szCs w:val="20"/>
        </w:rPr>
        <w:t xml:space="preserve"> nella </w:t>
      </w:r>
      <w:r>
        <w:rPr>
          <w:rFonts w:ascii="Times New Roman" w:eastAsia="Arial Unicode MS" w:hAnsi="Times New Roman"/>
          <w:b/>
          <w:i/>
          <w:sz w:val="20"/>
          <w:szCs w:val="20"/>
        </w:rPr>
        <w:t>SCUOLA</w:t>
      </w:r>
      <w:r>
        <w:rPr>
          <w:rFonts w:ascii="Times New Roman" w:eastAsia="Arial Unicode MS" w:hAnsi="Times New Roman"/>
          <w:sz w:val="20"/>
          <w:szCs w:val="20"/>
        </w:rPr>
        <w:t xml:space="preserve"> per svolgere interventi specifici (sul singolo </w:t>
      </w:r>
      <w:r w:rsidR="00533196">
        <w:rPr>
          <w:rFonts w:ascii="Times New Roman" w:eastAsia="Arial Unicode MS" w:hAnsi="Times New Roman"/>
          <w:sz w:val="20"/>
          <w:szCs w:val="20"/>
        </w:rPr>
        <w:t>e/</w:t>
      </w:r>
      <w:r>
        <w:rPr>
          <w:rFonts w:ascii="Times New Roman" w:eastAsia="Arial Unicode MS" w:hAnsi="Times New Roman"/>
          <w:sz w:val="20"/>
          <w:szCs w:val="20"/>
        </w:rPr>
        <w:t>o sul gruppo</w:t>
      </w:r>
      <w:r w:rsidR="00533196">
        <w:rPr>
          <w:rFonts w:ascii="Times New Roman" w:eastAsia="Arial Unicode MS" w:hAnsi="Times New Roman"/>
          <w:sz w:val="20"/>
          <w:szCs w:val="20"/>
        </w:rPr>
        <w:t xml:space="preserve"> classe</w:t>
      </w:r>
      <w:r>
        <w:rPr>
          <w:rFonts w:ascii="Times New Roman" w:eastAsia="Arial Unicode MS" w:hAnsi="Times New Roman"/>
          <w:sz w:val="20"/>
          <w:szCs w:val="20"/>
        </w:rPr>
        <w:t xml:space="preserve">), mirati al contenimento del </w:t>
      </w:r>
      <w:r>
        <w:rPr>
          <w:rFonts w:ascii="Times New Roman" w:eastAsia="Arial Unicode MS" w:hAnsi="Times New Roman"/>
          <w:b/>
          <w:i/>
          <w:sz w:val="20"/>
          <w:szCs w:val="20"/>
        </w:rPr>
        <w:t>DISAGIO</w:t>
      </w:r>
      <w:r>
        <w:rPr>
          <w:rFonts w:ascii="Times New Roman" w:eastAsia="Arial Unicode MS" w:hAnsi="Times New Roman"/>
          <w:sz w:val="20"/>
          <w:szCs w:val="20"/>
        </w:rPr>
        <w:t xml:space="preserve"> e alla promozione del </w:t>
      </w:r>
      <w:r>
        <w:rPr>
          <w:rFonts w:ascii="Times New Roman" w:eastAsia="Arial Unicode MS" w:hAnsi="Times New Roman"/>
          <w:b/>
          <w:i/>
          <w:sz w:val="20"/>
          <w:szCs w:val="20"/>
        </w:rPr>
        <w:t>BENESSERE</w:t>
      </w:r>
      <w:r>
        <w:rPr>
          <w:rFonts w:ascii="Times New Roman" w:eastAsia="Arial Unicode MS" w:hAnsi="Times New Roman"/>
          <w:sz w:val="20"/>
          <w:szCs w:val="20"/>
        </w:rPr>
        <w:t xml:space="preserve"> di tutti gli studenti, </w:t>
      </w:r>
      <w:r>
        <w:rPr>
          <w:rFonts w:ascii="Times New Roman" w:eastAsia="Arial Unicode MS" w:hAnsi="Times New Roman"/>
          <w:b/>
          <w:i/>
          <w:sz w:val="20"/>
          <w:szCs w:val="20"/>
        </w:rPr>
        <w:t>nel totale rispetto delle vigenti norme sulla privacy</w:t>
      </w:r>
      <w:r>
        <w:rPr>
          <w:rFonts w:ascii="Times New Roman" w:eastAsia="Arial Unicode MS" w:hAnsi="Times New Roman"/>
          <w:sz w:val="20"/>
          <w:szCs w:val="20"/>
        </w:rPr>
        <w:t xml:space="preserve">. </w:t>
      </w:r>
    </w:p>
    <w:p w:rsidR="0038373A" w:rsidRDefault="008D6FA8" w:rsidP="0038373A">
      <w:pPr>
        <w:spacing w:after="0" w:line="240" w:lineRule="auto"/>
        <w:ind w:left="709" w:firstLine="709"/>
        <w:contextualSpacing/>
        <w:jc w:val="both"/>
        <w:rPr>
          <w:rFonts w:ascii="Times New Roman" w:eastAsia="Arial Unicode MS" w:hAnsi="Times New Roman"/>
          <w:sz w:val="20"/>
          <w:szCs w:val="20"/>
        </w:rPr>
      </w:pPr>
      <w:r>
        <w:rPr>
          <w:rFonts w:ascii="Times New Roman" w:eastAsia="Arial Unicode MS" w:hAnsi="Times New Roman"/>
          <w:sz w:val="20"/>
          <w:szCs w:val="20"/>
        </w:rPr>
        <w:t xml:space="preserve">Iglesias, </w:t>
      </w:r>
      <w:r w:rsidR="005A45E9">
        <w:rPr>
          <w:rFonts w:ascii="Times New Roman" w:eastAsia="Arial Unicode MS" w:hAnsi="Times New Roman"/>
          <w:sz w:val="20"/>
          <w:szCs w:val="20"/>
        </w:rPr>
        <w:t>27/11/2024</w:t>
      </w:r>
      <w:r w:rsidR="008C77A9">
        <w:rPr>
          <w:rFonts w:ascii="Times New Roman" w:eastAsia="Arial Unicode MS" w:hAnsi="Times New Roman"/>
          <w:sz w:val="20"/>
          <w:szCs w:val="20"/>
        </w:rPr>
        <w:tab/>
      </w:r>
      <w:r w:rsidR="008C77A9">
        <w:rPr>
          <w:rFonts w:ascii="Times New Roman" w:eastAsia="Arial Unicode MS" w:hAnsi="Times New Roman"/>
          <w:sz w:val="20"/>
          <w:szCs w:val="20"/>
        </w:rPr>
        <w:tab/>
      </w:r>
      <w:r w:rsidR="008C77A9">
        <w:rPr>
          <w:rFonts w:ascii="Times New Roman" w:eastAsia="Arial Unicode MS" w:hAnsi="Times New Roman"/>
          <w:sz w:val="20"/>
          <w:szCs w:val="20"/>
        </w:rPr>
        <w:tab/>
      </w:r>
      <w:r w:rsidR="00FB15F0">
        <w:rPr>
          <w:rFonts w:ascii="Times New Roman" w:eastAsia="Arial Unicode MS" w:hAnsi="Times New Roman"/>
          <w:sz w:val="20"/>
          <w:szCs w:val="20"/>
        </w:rPr>
        <w:t>La</w:t>
      </w:r>
      <w:r w:rsidR="008C77A9">
        <w:rPr>
          <w:rFonts w:ascii="Times New Roman" w:eastAsia="Arial Unicode MS" w:hAnsi="Times New Roman"/>
          <w:sz w:val="20"/>
          <w:szCs w:val="20"/>
        </w:rPr>
        <w:t xml:space="preserve"> Dirigente Scol</w:t>
      </w:r>
      <w:r w:rsidR="0038373A">
        <w:rPr>
          <w:rFonts w:ascii="Times New Roman" w:eastAsia="Arial Unicode MS" w:hAnsi="Times New Roman"/>
          <w:sz w:val="20"/>
          <w:szCs w:val="20"/>
        </w:rPr>
        <w:t>astic</w:t>
      </w:r>
      <w:r w:rsidR="00FB15F0">
        <w:rPr>
          <w:rFonts w:ascii="Times New Roman" w:eastAsia="Arial Unicode MS" w:hAnsi="Times New Roman"/>
          <w:sz w:val="20"/>
          <w:szCs w:val="20"/>
        </w:rPr>
        <w:t>a</w:t>
      </w:r>
      <w:r w:rsidR="0038373A">
        <w:rPr>
          <w:rFonts w:ascii="Times New Roman" w:eastAsia="Arial Unicode MS" w:hAnsi="Times New Roman"/>
          <w:sz w:val="20"/>
          <w:szCs w:val="20"/>
        </w:rPr>
        <w:t xml:space="preserve">, </w:t>
      </w:r>
      <w:r w:rsidR="00E00364">
        <w:rPr>
          <w:rFonts w:ascii="Times New Roman" w:eastAsia="Arial Unicode MS" w:hAnsi="Times New Roman"/>
          <w:sz w:val="20"/>
          <w:szCs w:val="20"/>
        </w:rPr>
        <w:t xml:space="preserve">Dott.ssa Daria </w:t>
      </w:r>
      <w:proofErr w:type="spellStart"/>
      <w:r w:rsidR="00E00364">
        <w:rPr>
          <w:rFonts w:ascii="Times New Roman" w:eastAsia="Arial Unicode MS" w:hAnsi="Times New Roman"/>
          <w:sz w:val="20"/>
          <w:szCs w:val="20"/>
        </w:rPr>
        <w:t>Pisu</w:t>
      </w:r>
      <w:proofErr w:type="spellEnd"/>
    </w:p>
    <w:p w:rsidR="0038373A" w:rsidRDefault="0038373A" w:rsidP="00FB15F0">
      <w:pPr>
        <w:spacing w:after="0" w:line="240" w:lineRule="auto"/>
        <w:ind w:left="709"/>
        <w:contextualSpacing/>
        <w:jc w:val="both"/>
        <w:rPr>
          <w:rFonts w:ascii="Times New Roman" w:eastAsia="Arial Unicode MS" w:hAnsi="Times New Roman"/>
          <w:sz w:val="20"/>
          <w:szCs w:val="20"/>
        </w:rPr>
      </w:pPr>
      <w:r>
        <w:rPr>
          <w:rFonts w:ascii="Times New Roman" w:eastAsia="Arial Unicode MS" w:hAnsi="Times New Roman"/>
          <w:sz w:val="20"/>
          <w:szCs w:val="20"/>
        </w:rPr>
        <w:t>**********************************************************************************</w:t>
      </w:r>
      <w:r w:rsidR="008C77A9">
        <w:rPr>
          <w:rFonts w:ascii="Times New Roman" w:eastAsia="Arial Unicode MS" w:hAnsi="Times New Roman"/>
          <w:sz w:val="20"/>
          <w:szCs w:val="20"/>
        </w:rPr>
        <w:tab/>
      </w:r>
    </w:p>
    <w:p w:rsidR="0038373A" w:rsidRDefault="003B12E2" w:rsidP="0038373A">
      <w:pPr>
        <w:spacing w:after="120" w:line="240" w:lineRule="auto"/>
        <w:jc w:val="both"/>
        <w:rPr>
          <w:rFonts w:ascii="Times New Roman" w:eastAsia="Arial Unicode MS" w:hAnsi="Times New Roman"/>
          <w:sz w:val="20"/>
          <w:szCs w:val="20"/>
        </w:rPr>
      </w:pPr>
      <w:r>
        <w:rPr>
          <w:rFonts w:ascii="Times New Roman" w:eastAsia="Arial Unicode MS" w:hAnsi="Times New Roman"/>
          <w:sz w:val="20"/>
          <w:szCs w:val="20"/>
        </w:rPr>
        <w:t>I sottoscritti</w:t>
      </w:r>
      <w:r w:rsidR="00B63AC7">
        <w:rPr>
          <w:rFonts w:ascii="Times New Roman" w:eastAsia="Arial Unicode MS" w:hAnsi="Times New Roman"/>
          <w:sz w:val="20"/>
          <w:szCs w:val="20"/>
        </w:rPr>
        <w:t xml:space="preserve"> _______________________________</w:t>
      </w:r>
      <w:r>
        <w:rPr>
          <w:rFonts w:ascii="Times New Roman" w:eastAsia="Arial Unicode MS" w:hAnsi="Times New Roman"/>
          <w:sz w:val="20"/>
          <w:szCs w:val="20"/>
        </w:rPr>
        <w:t>__________________________________________________ genitori</w:t>
      </w:r>
      <w:r w:rsidR="00B63AC7">
        <w:rPr>
          <w:rFonts w:ascii="Times New Roman" w:eastAsia="Arial Unicode MS" w:hAnsi="Times New Roman"/>
          <w:sz w:val="20"/>
          <w:szCs w:val="20"/>
        </w:rPr>
        <w:t xml:space="preserve"> dell’alunno _________________________ della classe ____________Artistico/Scientifico dà il proprio consenso informato affinché possa usufruire del servizio offerto, qualora ne facesse richiesta.</w:t>
      </w:r>
    </w:p>
    <w:p w:rsidR="00DD5FA7" w:rsidRDefault="00B63AC7" w:rsidP="0038373A">
      <w:pPr>
        <w:spacing w:after="0" w:line="240" w:lineRule="auto"/>
        <w:contextualSpacing/>
        <w:jc w:val="both"/>
        <w:rPr>
          <w:rFonts w:ascii="Times New Roman" w:eastAsia="Arial Unicode MS" w:hAnsi="Times New Roman"/>
          <w:sz w:val="20"/>
          <w:szCs w:val="20"/>
        </w:rPr>
      </w:pPr>
      <w:r>
        <w:rPr>
          <w:rFonts w:ascii="Times New Roman" w:eastAsia="Arial Unicode MS" w:hAnsi="Times New Roman"/>
          <w:sz w:val="20"/>
          <w:szCs w:val="20"/>
        </w:rPr>
        <w:t>Iglesia</w:t>
      </w:r>
      <w:r w:rsidR="003B12E2">
        <w:rPr>
          <w:rFonts w:ascii="Times New Roman" w:eastAsia="Arial Unicode MS" w:hAnsi="Times New Roman"/>
          <w:sz w:val="20"/>
          <w:szCs w:val="20"/>
        </w:rPr>
        <w:t>s, ______________</w:t>
      </w:r>
      <w:r w:rsidR="003B12E2">
        <w:rPr>
          <w:rFonts w:ascii="Times New Roman" w:eastAsia="Arial Unicode MS" w:hAnsi="Times New Roman"/>
          <w:sz w:val="20"/>
          <w:szCs w:val="20"/>
        </w:rPr>
        <w:tab/>
      </w:r>
      <w:r w:rsidR="003B12E2">
        <w:rPr>
          <w:rFonts w:ascii="Times New Roman" w:eastAsia="Arial Unicode MS" w:hAnsi="Times New Roman"/>
          <w:sz w:val="20"/>
          <w:szCs w:val="20"/>
        </w:rPr>
        <w:tab/>
      </w:r>
      <w:r w:rsidR="003B12E2">
        <w:rPr>
          <w:rFonts w:ascii="Times New Roman" w:eastAsia="Arial Unicode MS" w:hAnsi="Times New Roman"/>
          <w:sz w:val="20"/>
          <w:szCs w:val="20"/>
        </w:rPr>
        <w:tab/>
      </w:r>
      <w:r w:rsidR="003B12E2">
        <w:rPr>
          <w:rFonts w:ascii="Times New Roman" w:eastAsia="Arial Unicode MS" w:hAnsi="Times New Roman"/>
          <w:sz w:val="20"/>
          <w:szCs w:val="20"/>
        </w:rPr>
        <w:tab/>
      </w:r>
      <w:r w:rsidR="003B12E2">
        <w:rPr>
          <w:rFonts w:ascii="Times New Roman" w:eastAsia="Arial Unicode MS" w:hAnsi="Times New Roman"/>
          <w:sz w:val="20"/>
          <w:szCs w:val="20"/>
        </w:rPr>
        <w:tab/>
      </w:r>
      <w:r w:rsidR="003B12E2">
        <w:rPr>
          <w:rFonts w:ascii="Times New Roman" w:eastAsia="Arial Unicode MS" w:hAnsi="Times New Roman"/>
          <w:sz w:val="20"/>
          <w:szCs w:val="20"/>
        </w:rPr>
        <w:tab/>
        <w:t>Firma dei genitori</w:t>
      </w:r>
    </w:p>
    <w:p w:rsidR="00FB15F0" w:rsidRDefault="00FB15F0" w:rsidP="0038373A">
      <w:pPr>
        <w:spacing w:after="0" w:line="240" w:lineRule="auto"/>
        <w:contextualSpacing/>
        <w:jc w:val="both"/>
        <w:rPr>
          <w:rFonts w:ascii="Times New Roman" w:eastAsia="Arial Unicode MS" w:hAnsi="Times New Roman"/>
          <w:sz w:val="20"/>
          <w:szCs w:val="20"/>
        </w:rPr>
      </w:pP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t>_______________________________</w:t>
      </w:r>
    </w:p>
    <w:p w:rsidR="00FB15F0" w:rsidRDefault="00FB15F0" w:rsidP="0038373A">
      <w:pPr>
        <w:spacing w:after="0" w:line="240" w:lineRule="auto"/>
        <w:contextualSpacing/>
        <w:jc w:val="both"/>
        <w:rPr>
          <w:rFonts w:ascii="Times New Roman" w:eastAsia="Arial Unicode MS" w:hAnsi="Times New Roman"/>
          <w:sz w:val="20"/>
          <w:szCs w:val="20"/>
        </w:rPr>
      </w:pP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t>_______________________________</w:t>
      </w:r>
    </w:p>
    <w:p w:rsidR="0038373A" w:rsidRDefault="0038373A" w:rsidP="0038373A">
      <w:pPr>
        <w:spacing w:after="0" w:line="240" w:lineRule="auto"/>
        <w:contextualSpacing/>
        <w:rPr>
          <w:rFonts w:ascii="Times New Roman" w:eastAsia="Arial Unicode MS" w:hAnsi="Times New Roman"/>
          <w:b/>
          <w:sz w:val="20"/>
          <w:szCs w:val="20"/>
        </w:rPr>
      </w:pPr>
    </w:p>
    <w:p w:rsidR="00DD5FA7" w:rsidRDefault="00DD5FA7" w:rsidP="0038373A">
      <w:pPr>
        <w:spacing w:after="0" w:line="240" w:lineRule="auto"/>
        <w:ind w:firstLine="709"/>
        <w:contextualSpacing/>
        <w:jc w:val="center"/>
        <w:rPr>
          <w:rFonts w:ascii="Times New Roman" w:eastAsia="Arial Unicode MS" w:hAnsi="Times New Roman"/>
          <w:b/>
          <w:sz w:val="20"/>
          <w:szCs w:val="20"/>
        </w:rPr>
      </w:pPr>
      <w:r w:rsidRPr="00DD5FA7">
        <w:rPr>
          <w:rFonts w:ascii="Times New Roman" w:eastAsia="Arial Unicode MS" w:hAnsi="Times New Roman"/>
          <w:b/>
          <w:sz w:val="20"/>
          <w:szCs w:val="20"/>
        </w:rPr>
        <w:t xml:space="preserve">Autocertificazione di genitore unico esercente </w:t>
      </w:r>
      <w:r>
        <w:rPr>
          <w:rFonts w:ascii="Times New Roman" w:eastAsia="Arial Unicode MS" w:hAnsi="Times New Roman"/>
          <w:b/>
          <w:sz w:val="20"/>
          <w:szCs w:val="20"/>
        </w:rPr>
        <w:t>la responsabilità</w:t>
      </w:r>
      <w:r w:rsidRPr="00DD5FA7">
        <w:rPr>
          <w:rFonts w:ascii="Times New Roman" w:eastAsia="Arial Unicode MS" w:hAnsi="Times New Roman"/>
          <w:b/>
          <w:sz w:val="20"/>
          <w:szCs w:val="20"/>
        </w:rPr>
        <w:t xml:space="preserve"> genitoriale</w:t>
      </w:r>
    </w:p>
    <w:p w:rsidR="00DD5FA7" w:rsidRDefault="00DD5FA7" w:rsidP="0038373A">
      <w:pPr>
        <w:spacing w:after="0" w:line="240" w:lineRule="auto"/>
        <w:ind w:firstLine="709"/>
        <w:contextualSpacing/>
        <w:jc w:val="both"/>
        <w:rPr>
          <w:rFonts w:ascii="Times New Roman" w:eastAsia="Arial Unicode MS" w:hAnsi="Times New Roman"/>
          <w:sz w:val="20"/>
          <w:szCs w:val="20"/>
        </w:rPr>
      </w:pPr>
      <w:r w:rsidRPr="00DD5FA7">
        <w:rPr>
          <w:rFonts w:ascii="Times New Roman" w:eastAsia="Arial Unicode MS" w:hAnsi="Times New Roman"/>
          <w:sz w:val="20"/>
          <w:szCs w:val="20"/>
        </w:rPr>
        <w:t xml:space="preserve">Il </w:t>
      </w:r>
      <w:r>
        <w:rPr>
          <w:rFonts w:ascii="Times New Roman" w:eastAsia="Arial Unicode MS" w:hAnsi="Times New Roman"/>
          <w:sz w:val="20"/>
          <w:szCs w:val="20"/>
        </w:rPr>
        <w:t xml:space="preserve">sottoscritto, </w:t>
      </w:r>
      <w:proofErr w:type="spellStart"/>
      <w:r>
        <w:rPr>
          <w:rFonts w:ascii="Times New Roman" w:eastAsia="Arial Unicode MS" w:hAnsi="Times New Roman"/>
          <w:sz w:val="20"/>
          <w:szCs w:val="20"/>
        </w:rPr>
        <w:t>……………………………………………padre</w:t>
      </w:r>
      <w:proofErr w:type="spellEnd"/>
      <w:r>
        <w:rPr>
          <w:rFonts w:ascii="Times New Roman" w:eastAsia="Arial Unicode MS" w:hAnsi="Times New Roman"/>
          <w:sz w:val="20"/>
          <w:szCs w:val="20"/>
        </w:rPr>
        <w:t xml:space="preserve">/madre del </w:t>
      </w:r>
      <w:proofErr w:type="spellStart"/>
      <w:r>
        <w:rPr>
          <w:rFonts w:ascii="Times New Roman" w:eastAsia="Arial Unicode MS" w:hAnsi="Times New Roman"/>
          <w:sz w:val="20"/>
          <w:szCs w:val="20"/>
        </w:rPr>
        <w:t>minore……………………………</w:t>
      </w:r>
      <w:proofErr w:type="spellEnd"/>
      <w:r>
        <w:rPr>
          <w:rFonts w:ascii="Times New Roman" w:eastAsia="Arial Unicode MS" w:hAnsi="Times New Roman"/>
          <w:sz w:val="20"/>
          <w:szCs w:val="20"/>
        </w:rPr>
        <w:t>,</w:t>
      </w:r>
    </w:p>
    <w:p w:rsidR="0038373A" w:rsidRDefault="00DD5FA7" w:rsidP="0038373A">
      <w:pPr>
        <w:spacing w:after="0" w:line="240" w:lineRule="auto"/>
        <w:ind w:firstLine="709"/>
        <w:contextualSpacing/>
        <w:jc w:val="both"/>
        <w:rPr>
          <w:rFonts w:ascii="Times New Roman" w:eastAsia="Arial Unicode MS" w:hAnsi="Times New Roman"/>
          <w:sz w:val="20"/>
          <w:szCs w:val="20"/>
        </w:rPr>
      </w:pPr>
      <w:r>
        <w:rPr>
          <w:rFonts w:ascii="Times New Roman" w:eastAsia="Arial Unicode MS" w:hAnsi="Times New Roman"/>
          <w:sz w:val="20"/>
          <w:szCs w:val="20"/>
        </w:rPr>
        <w:t>dichiara</w:t>
      </w:r>
      <w:r w:rsidR="0038373A">
        <w:rPr>
          <w:rFonts w:ascii="Times New Roman" w:eastAsia="Arial Unicode MS" w:hAnsi="Times New Roman"/>
          <w:sz w:val="20"/>
          <w:szCs w:val="20"/>
        </w:rPr>
        <w:t>, consapevole delle conseguenze in caso di dichiarazioni non veritiere (ai sensi dell’art. 76 DPR 445/2000)</w:t>
      </w:r>
      <w:r>
        <w:rPr>
          <w:rFonts w:ascii="Times New Roman" w:eastAsia="Arial Unicode MS" w:hAnsi="Times New Roman"/>
          <w:sz w:val="20"/>
          <w:szCs w:val="20"/>
        </w:rPr>
        <w:t xml:space="preserve"> di essere l’unico esercente la patria potestà per il seguente motivo </w:t>
      </w:r>
      <w:proofErr w:type="spellStart"/>
      <w:r>
        <w:rPr>
          <w:rFonts w:ascii="Times New Roman" w:eastAsia="Arial Unicode MS" w:hAnsi="Times New Roman"/>
          <w:sz w:val="20"/>
          <w:szCs w:val="20"/>
        </w:rPr>
        <w:t>………………………………………</w:t>
      </w:r>
      <w:proofErr w:type="spellEnd"/>
      <w:r>
        <w:rPr>
          <w:rFonts w:ascii="Times New Roman" w:eastAsia="Arial Unicode MS" w:hAnsi="Times New Roman"/>
          <w:sz w:val="20"/>
          <w:szCs w:val="20"/>
        </w:rPr>
        <w:t>(in caso di provvedimento giuridico, mettere riferimenti al numero del provvedimento, all’autorità emanante e alla data di emissione)</w:t>
      </w:r>
      <w:proofErr w:type="spellStart"/>
      <w:r>
        <w:rPr>
          <w:rFonts w:ascii="Times New Roman" w:eastAsia="Arial Unicode MS" w:hAnsi="Times New Roman"/>
          <w:sz w:val="20"/>
          <w:szCs w:val="20"/>
        </w:rPr>
        <w:t>………………………………………………………………………………………………………………</w:t>
      </w:r>
      <w:proofErr w:type="spellEnd"/>
    </w:p>
    <w:p w:rsidR="00DD5FA7" w:rsidRDefault="00DD5FA7" w:rsidP="0038373A">
      <w:pPr>
        <w:spacing w:after="0" w:line="240" w:lineRule="auto"/>
        <w:contextualSpacing/>
        <w:jc w:val="both"/>
        <w:rPr>
          <w:rFonts w:ascii="Times New Roman" w:eastAsia="Arial Unicode MS" w:hAnsi="Times New Roman"/>
          <w:sz w:val="20"/>
          <w:szCs w:val="20"/>
        </w:rPr>
      </w:pPr>
      <w:r>
        <w:rPr>
          <w:rFonts w:ascii="Times New Roman" w:eastAsia="Arial Unicode MS" w:hAnsi="Times New Roman"/>
          <w:sz w:val="20"/>
          <w:szCs w:val="20"/>
        </w:rPr>
        <w:t>e di aver preso atto delle azioni sopra richiamate.</w:t>
      </w:r>
    </w:p>
    <w:p w:rsidR="0038373A" w:rsidRDefault="0038373A" w:rsidP="0038373A">
      <w:pPr>
        <w:spacing w:after="0" w:line="240" w:lineRule="auto"/>
        <w:contextualSpacing/>
        <w:jc w:val="both"/>
        <w:rPr>
          <w:rFonts w:ascii="Times New Roman" w:eastAsia="Arial Unicode MS" w:hAnsi="Times New Roman"/>
          <w:sz w:val="20"/>
          <w:szCs w:val="20"/>
        </w:rPr>
      </w:pPr>
    </w:p>
    <w:p w:rsidR="00960DED" w:rsidRPr="00575FA8" w:rsidRDefault="00DD5FA7" w:rsidP="00575FA8">
      <w:pPr>
        <w:spacing w:after="0" w:line="240" w:lineRule="auto"/>
        <w:contextualSpacing/>
        <w:jc w:val="both"/>
        <w:rPr>
          <w:rFonts w:ascii="Times New Roman" w:eastAsia="Arial Unicode MS" w:hAnsi="Times New Roman"/>
          <w:sz w:val="20"/>
          <w:szCs w:val="20"/>
        </w:rPr>
      </w:pPr>
      <w:r>
        <w:rPr>
          <w:rFonts w:ascii="Times New Roman" w:eastAsia="Arial Unicode MS" w:hAnsi="Times New Roman"/>
          <w:sz w:val="20"/>
          <w:szCs w:val="20"/>
        </w:rPr>
        <w:t xml:space="preserve">Iglesias, </w:t>
      </w:r>
      <w:proofErr w:type="spellStart"/>
      <w:r>
        <w:rPr>
          <w:rFonts w:ascii="Times New Roman" w:eastAsia="Arial Unicode MS" w:hAnsi="Times New Roman"/>
          <w:sz w:val="20"/>
          <w:szCs w:val="20"/>
        </w:rPr>
        <w:t>…………………………</w:t>
      </w:r>
      <w:proofErr w:type="spellEnd"/>
      <w:r>
        <w:rPr>
          <w:rFonts w:ascii="Times New Roman" w:eastAsia="Arial Unicode MS" w:hAnsi="Times New Roman"/>
          <w:sz w:val="20"/>
          <w:szCs w:val="20"/>
        </w:rPr>
        <w:tab/>
      </w:r>
      <w:r>
        <w:rPr>
          <w:rFonts w:ascii="Times New Roman" w:eastAsia="Arial Unicode MS" w:hAnsi="Times New Roman"/>
          <w:sz w:val="20"/>
          <w:szCs w:val="20"/>
        </w:rPr>
        <w:tab/>
      </w:r>
      <w:r>
        <w:rPr>
          <w:rFonts w:ascii="Times New Roman" w:eastAsia="Arial Unicode MS" w:hAnsi="Times New Roman"/>
          <w:sz w:val="20"/>
          <w:szCs w:val="20"/>
        </w:rPr>
        <w:tab/>
      </w:r>
      <w:proofErr w:type="spellStart"/>
      <w:r>
        <w:rPr>
          <w:rFonts w:ascii="Times New Roman" w:eastAsia="Arial Unicode MS" w:hAnsi="Times New Roman"/>
          <w:sz w:val="20"/>
          <w:szCs w:val="20"/>
        </w:rPr>
        <w:t>Firma…………………………………………</w:t>
      </w:r>
      <w:proofErr w:type="spellEnd"/>
      <w:r>
        <w:rPr>
          <w:rFonts w:ascii="Times New Roman" w:eastAsia="Arial Unicode MS" w:hAnsi="Times New Roman"/>
          <w:sz w:val="20"/>
          <w:szCs w:val="20"/>
        </w:rPr>
        <w:t>..</w:t>
      </w:r>
    </w:p>
    <w:sectPr w:rsidR="00960DED" w:rsidRPr="00575FA8" w:rsidSect="00B70E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200247B" w:usb2="00000009" w:usb3="00000000" w:csb0="000001FF" w:csb1="00000000"/>
  </w:font>
  <w:font w:name="Times New Roman">
    <w:altName w:val="¿åv¬"/>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07E83"/>
    <w:rsid w:val="001327C9"/>
    <w:rsid w:val="0038373A"/>
    <w:rsid w:val="003B12E2"/>
    <w:rsid w:val="00413161"/>
    <w:rsid w:val="00533196"/>
    <w:rsid w:val="00575FA8"/>
    <w:rsid w:val="005A45E9"/>
    <w:rsid w:val="006249D4"/>
    <w:rsid w:val="006A1015"/>
    <w:rsid w:val="00707E83"/>
    <w:rsid w:val="008C77A9"/>
    <w:rsid w:val="008D6FA8"/>
    <w:rsid w:val="00960DED"/>
    <w:rsid w:val="00B111B8"/>
    <w:rsid w:val="00B63AC7"/>
    <w:rsid w:val="00B70E22"/>
    <w:rsid w:val="00C51900"/>
    <w:rsid w:val="00CF2FEE"/>
    <w:rsid w:val="00DD5FA7"/>
    <w:rsid w:val="00E00364"/>
    <w:rsid w:val="00FB15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3AC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B63AC7"/>
    <w:rPr>
      <w:color w:val="0000FF"/>
      <w:u w:val="single"/>
    </w:rPr>
  </w:style>
  <w:style w:type="paragraph" w:styleId="Intestazione">
    <w:name w:val="header"/>
    <w:basedOn w:val="Normale"/>
    <w:link w:val="IntestazioneCarattere1"/>
    <w:uiPriority w:val="99"/>
    <w:semiHidden/>
    <w:unhideWhenUsed/>
    <w:rsid w:val="00B63AC7"/>
    <w:pPr>
      <w:tabs>
        <w:tab w:val="center" w:pos="4819"/>
        <w:tab w:val="right" w:pos="9638"/>
      </w:tabs>
      <w:spacing w:after="0" w:line="240" w:lineRule="auto"/>
    </w:pPr>
    <w:rPr>
      <w:rFonts w:ascii="Times New Roman" w:hAnsi="Times New Roman"/>
      <w:sz w:val="24"/>
      <w:szCs w:val="24"/>
      <w:lang w:bidi="he-IL"/>
    </w:rPr>
  </w:style>
  <w:style w:type="character" w:customStyle="1" w:styleId="IntestazioneCarattere">
    <w:name w:val="Intestazione Carattere"/>
    <w:basedOn w:val="Carpredefinitoparagrafo"/>
    <w:uiPriority w:val="99"/>
    <w:semiHidden/>
    <w:rsid w:val="00B63AC7"/>
    <w:rPr>
      <w:rFonts w:ascii="Calibri" w:eastAsia="Times New Roman" w:hAnsi="Calibri" w:cs="Times New Roman"/>
      <w:lang w:eastAsia="it-IT"/>
    </w:rPr>
  </w:style>
  <w:style w:type="character" w:customStyle="1" w:styleId="IntestazioneCarattere1">
    <w:name w:val="Intestazione Carattere1"/>
    <w:link w:val="Intestazione"/>
    <w:uiPriority w:val="99"/>
    <w:semiHidden/>
    <w:locked/>
    <w:rsid w:val="00B63AC7"/>
    <w:rPr>
      <w:rFonts w:ascii="Times New Roman" w:eastAsia="Times New Roman" w:hAnsi="Times New Roman" w:cs="Times New Roman"/>
      <w:sz w:val="24"/>
      <w:szCs w:val="24"/>
      <w:lang w:eastAsia="it-IT" w:bidi="he-IL"/>
    </w:rPr>
  </w:style>
  <w:style w:type="paragraph" w:styleId="NormaleWeb">
    <w:name w:val="Normal (Web)"/>
    <w:basedOn w:val="Normale"/>
    <w:uiPriority w:val="99"/>
    <w:semiHidden/>
    <w:unhideWhenUsed/>
    <w:rsid w:val="00B63AC7"/>
    <w:pPr>
      <w:spacing w:before="100" w:beforeAutospacing="1" w:after="100" w:afterAutospacing="1" w:line="240" w:lineRule="auto"/>
    </w:pPr>
    <w:rPr>
      <w:rFonts w:ascii="Times New Roman" w:eastAsiaTheme="minorEastAsia" w:hAnsi="Times New Roman"/>
      <w:sz w:val="24"/>
      <w:szCs w:val="24"/>
    </w:rPr>
  </w:style>
  <w:style w:type="paragraph" w:styleId="Testofumetto">
    <w:name w:val="Balloon Text"/>
    <w:basedOn w:val="Normale"/>
    <w:link w:val="TestofumettoCarattere"/>
    <w:uiPriority w:val="99"/>
    <w:semiHidden/>
    <w:unhideWhenUsed/>
    <w:rsid w:val="008D6F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6FA8"/>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18746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asproni.it" TargetMode="External"/><Relationship Id="rId13"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hyperlink" Target="mailto:cais01300v@istruzione.it"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626</Words>
  <Characters>3573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AIO 8</cp:lastModifiedBy>
  <cp:revision>18</cp:revision>
  <cp:lastPrinted>2022-11-09T17:02:00Z</cp:lastPrinted>
  <dcterms:created xsi:type="dcterms:W3CDTF">2018-02-21T10:33:00Z</dcterms:created>
  <dcterms:modified xsi:type="dcterms:W3CDTF">2024-11-27T13:04:00Z</dcterms:modified>
</cp:coreProperties>
</file>